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929DB" w14:textId="77777777" w:rsidR="00F05788" w:rsidRPr="00FC1CE9" w:rsidRDefault="00F05788" w:rsidP="00A60DE8">
      <w:pPr>
        <w:jc w:val="center"/>
        <w:rPr>
          <w:b/>
          <w:bCs/>
        </w:rPr>
      </w:pPr>
      <w:r w:rsidRPr="00FC1CE9">
        <w:rPr>
          <w:b/>
          <w:bCs/>
        </w:rPr>
        <w:t>Procedura</w:t>
      </w:r>
    </w:p>
    <w:p w14:paraId="18678636" w14:textId="54AC0514" w:rsidR="00F05788" w:rsidRPr="00FC1CE9" w:rsidRDefault="00F05788" w:rsidP="00A60DE8">
      <w:pPr>
        <w:jc w:val="center"/>
        <w:rPr>
          <w:b/>
          <w:bCs/>
        </w:rPr>
      </w:pPr>
      <w:r w:rsidRPr="00FC1CE9">
        <w:rPr>
          <w:b/>
          <w:bCs/>
        </w:rPr>
        <w:t>likwidacji jednostki organizacyjnej związku - Komisji Zakładowej NSZZ</w:t>
      </w:r>
      <w:r w:rsidR="00A60DE8" w:rsidRPr="00FC1CE9">
        <w:rPr>
          <w:b/>
          <w:bCs/>
        </w:rPr>
        <w:t xml:space="preserve"> „Solidarność”</w:t>
      </w:r>
    </w:p>
    <w:p w14:paraId="56947C50" w14:textId="364EA8E1" w:rsidR="00F05788" w:rsidRPr="00FC1CE9" w:rsidRDefault="00F05788" w:rsidP="00F05788">
      <w:pPr>
        <w:rPr>
          <w:b/>
          <w:bCs/>
        </w:rPr>
      </w:pPr>
    </w:p>
    <w:p w14:paraId="18480029" w14:textId="29CC9A25" w:rsidR="00F05788" w:rsidRDefault="00F05788" w:rsidP="0095466B">
      <w:pPr>
        <w:jc w:val="both"/>
      </w:pPr>
      <w:r>
        <w:t>I.</w:t>
      </w:r>
      <w:r w:rsidR="004D1015">
        <w:t xml:space="preserve"> 1. </w:t>
      </w:r>
      <w:r>
        <w:t xml:space="preserve"> Zgodnie z § 31 Statutu NSZZ „Solida</w:t>
      </w:r>
      <w:r w:rsidR="00A60DE8">
        <w:t>rność”</w:t>
      </w:r>
      <w:r>
        <w:t xml:space="preserve"> ( tekst</w:t>
      </w:r>
      <w:r w:rsidR="00A60DE8">
        <w:t xml:space="preserve"> </w:t>
      </w:r>
      <w:r>
        <w:t>jednolity</w:t>
      </w:r>
      <w:r w:rsidR="00A60DE8">
        <w:t xml:space="preserve"> po wprowadzeniu zmian uchwalonych</w:t>
      </w:r>
      <w:r w:rsidR="007D7C90">
        <w:t xml:space="preserve"> przez XXX Krajowy Zjazd Delegatów NSZZ „Solidarność” w dniu 27 maja 2022 r. </w:t>
      </w:r>
      <w:r w:rsidR="00A60DE8" w:rsidRPr="00A60DE8">
        <w:t xml:space="preserve"> </w:t>
      </w:r>
      <w:r w:rsidR="007D7C90">
        <w:t xml:space="preserve">) </w:t>
      </w:r>
      <w:r>
        <w:t>decyzję-w sprawie wyrejestrowania danej jednostki organ</w:t>
      </w:r>
      <w:r w:rsidR="007D7C90">
        <w:t>izacyjne</w:t>
      </w:r>
      <w:r w:rsidR="00176B77">
        <w:t>j</w:t>
      </w:r>
      <w:r>
        <w:t xml:space="preserve"> Zwi</w:t>
      </w:r>
      <w:r w:rsidR="00176B77">
        <w:t>ązku</w:t>
      </w:r>
      <w:r>
        <w:t xml:space="preserve"> ma p</w:t>
      </w:r>
      <w:r w:rsidR="00176B77">
        <w:t>ra</w:t>
      </w:r>
      <w:r>
        <w:t>wo podjąć w</w:t>
      </w:r>
      <w:r w:rsidR="00176B77">
        <w:t>ł</w:t>
      </w:r>
      <w:r>
        <w:t>adza</w:t>
      </w:r>
      <w:r w:rsidR="004D1015">
        <w:t xml:space="preserve"> </w:t>
      </w:r>
      <w:r>
        <w:t>wykonawcza</w:t>
      </w:r>
      <w:r w:rsidR="00176B77">
        <w:t xml:space="preserve">, </w:t>
      </w:r>
      <w:r>
        <w:t>któr</w:t>
      </w:r>
      <w:r w:rsidR="00176B77">
        <w:t xml:space="preserve">a </w:t>
      </w:r>
      <w:r>
        <w:t>j</w:t>
      </w:r>
      <w:r w:rsidR="00176B77">
        <w:t>ą zarejestrowała</w:t>
      </w:r>
      <w:r>
        <w:t xml:space="preserve">.    </w:t>
      </w:r>
    </w:p>
    <w:p w14:paraId="41C9CB28" w14:textId="159731A2" w:rsidR="00F05788" w:rsidRDefault="00F05788" w:rsidP="0095466B">
      <w:pPr>
        <w:jc w:val="both"/>
      </w:pPr>
      <w:r>
        <w:t>2.</w:t>
      </w:r>
      <w:r w:rsidR="00E04466">
        <w:t xml:space="preserve"> Po podjęciu przez władzę stanowiącą danej jednostki organizacyjnej Związku uchwały o zakończeniu działalności wraz z podaniem przyczyny ( rachunek bankowy ma być wyzerowany </w:t>
      </w:r>
      <w:r w:rsidR="00552C9A">
        <w:t>i zamknięty )</w:t>
      </w:r>
      <w:r w:rsidR="003F4F60">
        <w:t>należy wystąpić do władz wykonawczej Związku dokonującej zarejestrowania i wyrejestrowania jednostek związku ( w tym przypadku Zarząd Regionu)</w:t>
      </w:r>
      <w:r w:rsidR="005A54E2">
        <w:t xml:space="preserve">, która przed </w:t>
      </w:r>
      <w:r w:rsidR="0026475D">
        <w:t xml:space="preserve">ciążących na likwidowanej jednostce, </w:t>
      </w:r>
      <w:r w:rsidR="005A54E2">
        <w:t>wyrejestrowaniem</w:t>
      </w:r>
      <w:r>
        <w:t xml:space="preserve"> wszc</w:t>
      </w:r>
      <w:r w:rsidR="005A54E2">
        <w:t>z</w:t>
      </w:r>
      <w:r>
        <w:t>yna procedurę likwidacyjną, wyznaczając jednocześnie</w:t>
      </w:r>
      <w:r w:rsidR="0026475D">
        <w:t xml:space="preserve"> likwidatora. Zadaniem likwidatora jest zaspokojenie zobowiązań   </w:t>
      </w:r>
      <w:r>
        <w:t xml:space="preserve">ciążących na tej jednostce, </w:t>
      </w:r>
      <w:r w:rsidR="0026475D">
        <w:t xml:space="preserve">ściągnięcie wierzytelności oraz zabezpieczenie dokumentacji. Majątek pozostały po likwidowanej jednostce organizacyjnej  przekazuje się na rzecz jednostki organizacyjnej Związku, której władza </w:t>
      </w:r>
      <w:r w:rsidR="00FD5A7E">
        <w:t xml:space="preserve"> dokonuje wyrejestrowania.</w:t>
      </w:r>
      <w:r w:rsidR="004D1015">
        <w:t xml:space="preserve"> W niektórych przypadkach powołanie likwidatora nie jest konieczne.</w:t>
      </w:r>
    </w:p>
    <w:p w14:paraId="0A8D70AD" w14:textId="110299C0" w:rsidR="0090389B" w:rsidRDefault="0090389B" w:rsidP="0095466B">
      <w:pPr>
        <w:jc w:val="both"/>
      </w:pPr>
      <w:r>
        <w:t xml:space="preserve">Po rozliczeniu majątku ( konto bankowe powinno być wyzerowane i zamknięte) komisja zakładowa  składa pisemny wniosek do Regionu Rzeszowskiego  o wyrejestrowanie z rejestru. Do wniosku należy dołączyć kopię dokumentu o zamknięciu rachunku bankowego. </w:t>
      </w:r>
    </w:p>
    <w:p w14:paraId="4C18B689" w14:textId="26E813EA" w:rsidR="00FD5A7E" w:rsidRDefault="00FD5A7E" w:rsidP="0095466B">
      <w:pPr>
        <w:jc w:val="both"/>
      </w:pPr>
      <w:r>
        <w:t xml:space="preserve">Zakończenie istnienia jednostki organizacyjnej Związku następuje z chwilą jej wyrejestrowania.  </w:t>
      </w:r>
      <w:r w:rsidR="00D21F09">
        <w:t>Region Rzeszowski dokonuje wyrejestrowania organizacji związkowej z Rejestru Podstawowych Jednostek Organizacyjnych Związku Regionu Rzeszowskiego NSZZ „Solidarność” wydając stosowną decyzję. Dzień wyrejestrowania z rejestru jest dniem zakończenia działalności organizacji związkowej.</w:t>
      </w:r>
    </w:p>
    <w:p w14:paraId="1A6698CD" w14:textId="2BBA330D" w:rsidR="002B440E" w:rsidRDefault="00D21F09" w:rsidP="0095466B">
      <w:pPr>
        <w:jc w:val="both"/>
      </w:pPr>
      <w:r>
        <w:t>II</w:t>
      </w:r>
      <w:r w:rsidR="00EA1EB9">
        <w:t xml:space="preserve">1. </w:t>
      </w:r>
      <w:r>
        <w:t xml:space="preserve"> </w:t>
      </w:r>
      <w:r w:rsidR="00505904">
        <w:t xml:space="preserve">w terminie 7 dni od wyrejestrowania organizacja zakładowa </w:t>
      </w:r>
      <w:r w:rsidR="00FD177A">
        <w:t xml:space="preserve">składa </w:t>
      </w:r>
      <w:r w:rsidR="00505904">
        <w:t xml:space="preserve"> do urzędu statystycznego </w:t>
      </w:r>
      <w:r w:rsidR="003E5ECE">
        <w:t>wniosek o skreślenie podmiotu z  Krajowego Rejestru Urzędowego Podmiotów Gospodarki Narodowej</w:t>
      </w:r>
      <w:r w:rsidR="00FD177A">
        <w:br/>
      </w:r>
      <w:r w:rsidR="003E5ECE">
        <w:t>( REGON - druk RG-OP ). Do wniosku należy dołączyć decyzję o wyrejestrowaniu jednostki.</w:t>
      </w:r>
      <w:r w:rsidR="002B440E">
        <w:t xml:space="preserve"> </w:t>
      </w:r>
      <w:r w:rsidR="00FD177A">
        <w:br/>
      </w:r>
      <w:r w:rsidR="002B440E" w:rsidRPr="003D4465">
        <w:rPr>
          <w:b/>
          <w:bCs/>
        </w:rPr>
        <w:t>Podstawa prawna: ustawa o statystyce publicznej</w:t>
      </w:r>
      <w:r w:rsidR="002B440E">
        <w:t xml:space="preserve"> </w:t>
      </w:r>
    </w:p>
    <w:p w14:paraId="1D1C04DA" w14:textId="16C08906" w:rsidR="003E5ECE" w:rsidRPr="003D4465" w:rsidRDefault="00EA1EB9" w:rsidP="00FD177A">
      <w:pPr>
        <w:jc w:val="both"/>
        <w:rPr>
          <w:b/>
          <w:bCs/>
        </w:rPr>
      </w:pPr>
      <w:r>
        <w:t>2. W terminie 7 dni od dnia wyrejestrowania Organizacja Zakładowa doko</w:t>
      </w:r>
      <w:r w:rsidR="00FD177A">
        <w:t>nuje</w:t>
      </w:r>
      <w:r>
        <w:t xml:space="preserve"> zgłoszenia aktualizacyjnego do właściwego urzędu skarbowego na druku NIP – 2</w:t>
      </w:r>
      <w:r w:rsidR="00FE52CF">
        <w:t>. Do wniosku należy dołączyć decyzję o wyrejestrowaniu jednostki.</w:t>
      </w:r>
      <w:r w:rsidR="003D4465">
        <w:t xml:space="preserve"> </w:t>
      </w:r>
      <w:r w:rsidR="003D4465" w:rsidRPr="003D4465">
        <w:rPr>
          <w:b/>
          <w:bCs/>
        </w:rPr>
        <w:t xml:space="preserve">Podstawa prawna: </w:t>
      </w:r>
      <w:bookmarkStart w:id="0" w:name="docTitle"/>
      <w:r w:rsidR="003D4465" w:rsidRPr="003D4465">
        <w:rPr>
          <w:b/>
          <w:bCs/>
        </w:rPr>
        <w:t xml:space="preserve">ustawa o zasadach ewidencji i identyfikacji podatników i płatników </w:t>
      </w:r>
      <w:bookmarkEnd w:id="0"/>
    </w:p>
    <w:p w14:paraId="5A095E7F" w14:textId="5448930A" w:rsidR="00FE52CF" w:rsidRDefault="00FC1CE9" w:rsidP="0095466B">
      <w:pPr>
        <w:jc w:val="both"/>
      </w:pPr>
      <w:r>
        <w:t>3. W ciągu trzech miesięcy od daty zakończenia  działalności ( art. 27 ustawy o podatku dochodowym od osób prawnych ) organizacja zakładowa obowiązana jest złożyć właściwemu urzędowi skarbowemu zeznanie podatkowe na druku cit-8  a także sprawozdanie finansowe ( bilans rachunek zysków i strat oraz informację dodatkową )</w:t>
      </w:r>
      <w:r w:rsidR="002B440E">
        <w:t xml:space="preserve"> do szefa Krajowej Administracji Skarbowej wyłącznie drogą elektroniczną.</w:t>
      </w:r>
      <w:r w:rsidR="003D4465">
        <w:t xml:space="preserve"> </w:t>
      </w:r>
      <w:r w:rsidR="003D4465" w:rsidRPr="003D4465">
        <w:rPr>
          <w:b/>
          <w:bCs/>
        </w:rPr>
        <w:t xml:space="preserve">Podstawa prawna ustawa o podatku dochodowym od osób prawnych oraz ustawa </w:t>
      </w:r>
      <w:r w:rsidR="003D4465">
        <w:rPr>
          <w:b/>
          <w:bCs/>
        </w:rPr>
        <w:br/>
      </w:r>
      <w:r w:rsidR="003D4465" w:rsidRPr="003D4465">
        <w:rPr>
          <w:b/>
          <w:bCs/>
        </w:rPr>
        <w:t>o rachunkowości.</w:t>
      </w:r>
      <w:r w:rsidR="003D4465">
        <w:t xml:space="preserve"> </w:t>
      </w:r>
    </w:p>
    <w:p w14:paraId="216EF294" w14:textId="758D3B4E" w:rsidR="00BE3A54" w:rsidRDefault="002B440E" w:rsidP="0095466B">
      <w:pPr>
        <w:jc w:val="both"/>
      </w:pPr>
      <w:r w:rsidRPr="00FD177A">
        <w:rPr>
          <w:b/>
          <w:bCs/>
        </w:rPr>
        <w:t>Uwaga</w:t>
      </w:r>
      <w:r w:rsidR="00FD177A">
        <w:rPr>
          <w:b/>
          <w:bCs/>
        </w:rPr>
        <w:t>!</w:t>
      </w:r>
      <w:r>
        <w:t xml:space="preserve">: W imieniu organizacji związkowej czynności prawne podejmuje co najmniej dwóch członków  </w:t>
      </w:r>
      <w:r w:rsidR="00FD177A">
        <w:t xml:space="preserve">władzy wykonawczej </w:t>
      </w:r>
      <w:r>
        <w:t>upoważni</w:t>
      </w:r>
      <w:r w:rsidR="00FD177A">
        <w:t>onych</w:t>
      </w:r>
      <w:r>
        <w:t xml:space="preserve"> do tego stosowną </w:t>
      </w:r>
      <w:r w:rsidR="003D4465">
        <w:t>decyzją</w:t>
      </w:r>
      <w:r>
        <w:t xml:space="preserve"> (</w:t>
      </w:r>
      <w:r>
        <w:rPr>
          <w:rFonts w:cstheme="minorHAnsi"/>
        </w:rPr>
        <w:t>§</w:t>
      </w:r>
      <w:r>
        <w:t>42 ust. 7 Statutu</w:t>
      </w:r>
      <w:r w:rsidR="00FD177A">
        <w:t xml:space="preserve"> NSZZ „Solidarność”)</w:t>
      </w:r>
      <w:r w:rsidR="003D4465">
        <w:t>.</w:t>
      </w:r>
    </w:p>
    <w:sectPr w:rsidR="00BE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88"/>
    <w:rsid w:val="000A1C62"/>
    <w:rsid w:val="00176B77"/>
    <w:rsid w:val="0026475D"/>
    <w:rsid w:val="002B440E"/>
    <w:rsid w:val="003D4465"/>
    <w:rsid w:val="003E5ECE"/>
    <w:rsid w:val="003F4F60"/>
    <w:rsid w:val="00461448"/>
    <w:rsid w:val="004D1015"/>
    <w:rsid w:val="00505904"/>
    <w:rsid w:val="00542202"/>
    <w:rsid w:val="00552C9A"/>
    <w:rsid w:val="005A54E2"/>
    <w:rsid w:val="006A7F98"/>
    <w:rsid w:val="007D7C90"/>
    <w:rsid w:val="0090389B"/>
    <w:rsid w:val="0095466B"/>
    <w:rsid w:val="00A60DE8"/>
    <w:rsid w:val="00AA699C"/>
    <w:rsid w:val="00BE3A54"/>
    <w:rsid w:val="00D21F09"/>
    <w:rsid w:val="00E04466"/>
    <w:rsid w:val="00EA1EB9"/>
    <w:rsid w:val="00F05788"/>
    <w:rsid w:val="00F5788E"/>
    <w:rsid w:val="00FC1CE9"/>
    <w:rsid w:val="00FD177A"/>
    <w:rsid w:val="00FD5A7E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1AE9"/>
  <w15:chartTrackingRefBased/>
  <w15:docId w15:val="{58A0A4BE-A4B6-4A40-87CB-C2B69B5B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4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Solidarność Rzeszów</dc:creator>
  <cp:keywords/>
  <dc:description/>
  <cp:lastModifiedBy>Barbara S</cp:lastModifiedBy>
  <cp:revision>10</cp:revision>
  <cp:lastPrinted>2024-05-07T09:17:00Z</cp:lastPrinted>
  <dcterms:created xsi:type="dcterms:W3CDTF">2024-01-16T14:17:00Z</dcterms:created>
  <dcterms:modified xsi:type="dcterms:W3CDTF">2024-05-07T09:44:00Z</dcterms:modified>
</cp:coreProperties>
</file>